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2B65C6" w:rsidRDefault="004639E8" w:rsidP="004639E8">
      <w:pPr>
        <w:spacing w:line="480" w:lineRule="auto"/>
        <w:jc w:val="center"/>
        <w:rPr>
          <w:rFonts w:eastAsia="Times New Roman"/>
        </w:rPr>
      </w:pPr>
      <w:r>
        <w:rPr>
          <w:rFonts w:eastAsia="Times New Roman"/>
        </w:rPr>
        <w:t>Use of Argumentative Tools in</w:t>
      </w:r>
      <w:r w:rsidR="001439ED">
        <w:rPr>
          <w:rFonts w:eastAsia="Times New Roman"/>
        </w:rPr>
        <w:t xml:space="preserve"> </w:t>
      </w:r>
      <w:r w:rsidR="001439ED">
        <w:rPr>
          <w:rFonts w:eastAsia="Times New Roman"/>
          <w:i/>
        </w:rPr>
        <w:t xml:space="preserve">We Have a Table for Four Ready </w:t>
      </w:r>
      <w:proofErr w:type="gramStart"/>
      <w:r w:rsidR="001439ED">
        <w:rPr>
          <w:rFonts w:eastAsia="Times New Roman"/>
        </w:rPr>
        <w:t>Film</w:t>
      </w:r>
      <w:proofErr w:type="gramEnd"/>
    </w:p>
    <w:p w:rsidR="00D63C3B" w:rsidRDefault="00D63C3B" w:rsidP="004639E8">
      <w:pPr>
        <w:spacing w:line="480" w:lineRule="auto"/>
        <w:jc w:val="center"/>
        <w:rPr>
          <w:rFonts w:eastAsia="Times New Roman"/>
        </w:rPr>
      </w:pPr>
      <w:r>
        <w:rPr>
          <w:rFonts w:eastAsia="Times New Roman"/>
        </w:rPr>
        <w:t>Name</w:t>
      </w:r>
    </w:p>
    <w:p w:rsidR="00D63C3B" w:rsidRDefault="00D63C3B" w:rsidP="004639E8">
      <w:pPr>
        <w:spacing w:line="480" w:lineRule="auto"/>
        <w:jc w:val="center"/>
        <w:rPr>
          <w:rFonts w:eastAsia="Times New Roman"/>
        </w:rPr>
      </w:pPr>
      <w:r>
        <w:rPr>
          <w:rFonts w:eastAsia="Times New Roman"/>
        </w:rPr>
        <w:t>Institution</w:t>
      </w:r>
    </w:p>
    <w:p w:rsidR="00D63C3B" w:rsidRDefault="00D63C3B" w:rsidP="004639E8">
      <w:pPr>
        <w:spacing w:line="480" w:lineRule="auto"/>
        <w:jc w:val="center"/>
        <w:rPr>
          <w:rFonts w:eastAsia="Times New Roman"/>
        </w:rPr>
      </w:pPr>
      <w:r>
        <w:rPr>
          <w:rFonts w:eastAsia="Times New Roman"/>
        </w:rPr>
        <w:t>Date</w:t>
      </w: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4639E8" w:rsidRDefault="004639E8" w:rsidP="004639E8">
      <w:pPr>
        <w:spacing w:line="480" w:lineRule="auto"/>
        <w:jc w:val="center"/>
        <w:rPr>
          <w:rFonts w:eastAsia="Times New Roman"/>
        </w:rPr>
      </w:pPr>
    </w:p>
    <w:p w:rsidR="001439ED" w:rsidRDefault="004639E8" w:rsidP="004639E8">
      <w:pPr>
        <w:spacing w:line="480" w:lineRule="auto"/>
        <w:jc w:val="center"/>
        <w:rPr>
          <w:rFonts w:eastAsia="Times New Roman"/>
        </w:rPr>
      </w:pPr>
      <w:r>
        <w:rPr>
          <w:rFonts w:eastAsia="Times New Roman"/>
        </w:rPr>
        <w:lastRenderedPageBreak/>
        <w:t xml:space="preserve">Use of Argumentative Tools in </w:t>
      </w:r>
      <w:r>
        <w:rPr>
          <w:rFonts w:eastAsia="Times New Roman"/>
          <w:i/>
        </w:rPr>
        <w:t xml:space="preserve">We Have a Table for Four Ready </w:t>
      </w:r>
      <w:proofErr w:type="gramStart"/>
      <w:r>
        <w:rPr>
          <w:rFonts w:eastAsia="Times New Roman"/>
        </w:rPr>
        <w:t>Film</w:t>
      </w:r>
      <w:proofErr w:type="gramEnd"/>
    </w:p>
    <w:p w:rsidR="00843F27" w:rsidRDefault="00843F27" w:rsidP="00DA6C1C">
      <w:pPr>
        <w:spacing w:line="480" w:lineRule="auto"/>
        <w:ind w:firstLine="720"/>
      </w:pPr>
      <w:bookmarkStart w:id="0" w:name="_GoBack"/>
      <w:bookmarkEnd w:id="0"/>
      <w:r>
        <w:t xml:space="preserve">The use of argumentative tools that include pathos, logos, and ethos frameworks in a call-to-action documentary is a reliable approach to elicit commensurate reactions from the audience. The film titled We Have a Table for Four Ready features Franciscan </w:t>
      </w:r>
      <w:proofErr w:type="spellStart"/>
      <w:r>
        <w:t>Pompei</w:t>
      </w:r>
      <w:proofErr w:type="spellEnd"/>
      <w:r>
        <w:t xml:space="preserve"> in his quest to exhibit the plight of the Kensington, which is the poorest region of the Philadelphia State (</w:t>
      </w:r>
      <w:proofErr w:type="spellStart"/>
      <w:r>
        <w:t>Pompei</w:t>
      </w:r>
      <w:proofErr w:type="spellEnd"/>
      <w:r>
        <w:t xml:space="preserve">, 2015). The evidence of ethos, logos, and pathos in a film serves similar purposes to the conventional argumentative dialogues because of the ability to draw audience’s interests, intelligent, as well as emotions. </w:t>
      </w:r>
    </w:p>
    <w:p w:rsidR="00843F27" w:rsidRDefault="00843F27" w:rsidP="00E1639A">
      <w:pPr>
        <w:spacing w:line="480" w:lineRule="auto"/>
        <w:ind w:firstLine="720"/>
      </w:pPr>
      <w:r>
        <w:t xml:space="preserve">Notably, the shreds of ethos dimension in the film that influence the perceptions of the audiences include his position as a Franciscan priest and a resident of the dilapidated section of the Kensington. Further, a non-American audience learns to trust </w:t>
      </w:r>
      <w:proofErr w:type="spellStart"/>
      <w:r>
        <w:t>Pompei’s</w:t>
      </w:r>
      <w:proofErr w:type="spellEnd"/>
      <w:r>
        <w:t xml:space="preserve"> assessment of the plight of the Philadelphian poor community because he is directly involved in serving the poor. The introductory statement “welcome to my neighborhood…I am a Franciscan prier and a priest (</w:t>
      </w:r>
      <w:proofErr w:type="spellStart"/>
      <w:r>
        <w:t>Pompei</w:t>
      </w:r>
      <w:proofErr w:type="spellEnd"/>
      <w:r>
        <w:t>, 2015)” accords the presenter authority, credibility, and reputation from an audience point of view to highlight. Therefore, the role of an ethos paradigm is to harness the presenter’s credibility by drawing necessary perceptions from the audience about his or her credibility, which the film merits to accomplish (</w:t>
      </w:r>
      <w:proofErr w:type="spellStart"/>
      <w:r>
        <w:t>Korthals</w:t>
      </w:r>
      <w:proofErr w:type="spellEnd"/>
      <w:r>
        <w:t xml:space="preserve">, 2014). </w:t>
      </w:r>
    </w:p>
    <w:p w:rsidR="00843F27" w:rsidRDefault="00843F27" w:rsidP="00E1639A">
      <w:pPr>
        <w:spacing w:line="480" w:lineRule="auto"/>
        <w:ind w:firstLine="720"/>
      </w:pPr>
      <w:r>
        <w:t>Similarly, the film elicits logical thinking among the audience because it incorporates facts, examples, and authority to offer sufficient evidence that the Kensington is a poor neighborhood with dilapidated amenities. The raw images manifest the fact that the region lacks poor housing, a significant population is dependent on donated food, and essential amenities including proper drainage (</w:t>
      </w:r>
      <w:proofErr w:type="spellStart"/>
      <w:r>
        <w:t>Pompei</w:t>
      </w:r>
      <w:proofErr w:type="spellEnd"/>
      <w:r>
        <w:t xml:space="preserve">, 2015). The viewers can deduce that there are people who live on abject poverty and depend on the sacrifices of the Franciscan community for daily meal </w:t>
      </w:r>
      <w:r>
        <w:lastRenderedPageBreak/>
        <w:t xml:space="preserve">services. Moreover, </w:t>
      </w:r>
      <w:proofErr w:type="spellStart"/>
      <w:r>
        <w:t>Pompei</w:t>
      </w:r>
      <w:proofErr w:type="spellEnd"/>
      <w:r>
        <w:t xml:space="preserve"> juggles with the mind of the audiences by revealing that Kensington is nearly two and a half miles to the Stature of Liberty and Independence Hall, which are landmarks that symbolizes the American prosperity to the outsider (ibid). However, the devastating plights of the residents relay a contrasting reality to the purported American dream. </w:t>
      </w:r>
    </w:p>
    <w:p w:rsidR="00843F27" w:rsidRDefault="00843F27" w:rsidP="00E1639A">
      <w:pPr>
        <w:spacing w:line="480" w:lineRule="auto"/>
        <w:ind w:firstLine="720"/>
      </w:pPr>
      <w:r>
        <w:t xml:space="preserve">Further, </w:t>
      </w:r>
      <w:proofErr w:type="spellStart"/>
      <w:r>
        <w:t>Pompei</w:t>
      </w:r>
      <w:proofErr w:type="spellEnd"/>
      <w:r>
        <w:t xml:space="preserve"> capitalizes on the Pathos framework to exhibit his empathy and somber emotions that engulf the St. Francis Inn of Kensington (</w:t>
      </w:r>
      <w:proofErr w:type="spellStart"/>
      <w:r>
        <w:t>Korthals</w:t>
      </w:r>
      <w:proofErr w:type="spellEnd"/>
      <w:r>
        <w:t xml:space="preserve">, 2014). </w:t>
      </w:r>
      <w:proofErr w:type="spellStart"/>
      <w:r>
        <w:t>Pompei</w:t>
      </w:r>
      <w:proofErr w:type="spellEnd"/>
      <w:r>
        <w:t xml:space="preserve"> reveals that in 1970, two of the Franciscan friar moved to the Kensington area “to work and live among the poor” where they would only serve 250 daily service meal to the residents (2015). However, the number of dependents has surged in two-fold because of the deteriorating health, economic conditions, and destitute with the institution serving nearly 600 daily service-meal (ibid). Continued deterioration of the living standard of the American citizens elicits pitiful emotions from the audiences.</w:t>
      </w:r>
    </w:p>
    <w:p w:rsidR="00843F27" w:rsidRDefault="00843F27" w:rsidP="00E1639A">
      <w:pPr>
        <w:spacing w:line="480" w:lineRule="auto"/>
        <w:ind w:firstLine="720"/>
      </w:pPr>
      <w:r>
        <w:t>Importantly, the manifestation of the ethos, pathos, and logos paradigms boost the credibility of the St. Francis Inn as a compassionate institution (</w:t>
      </w:r>
      <w:proofErr w:type="spellStart"/>
      <w:r>
        <w:t>Korthals</w:t>
      </w:r>
      <w:proofErr w:type="spellEnd"/>
      <w:r>
        <w:t>, 2014). The inn has experienced a two-fold increase in the number of residents from 250 to nearly 600 since its inception in the late 1970s (</w:t>
      </w:r>
      <w:proofErr w:type="spellStart"/>
      <w:r>
        <w:t>Pompei</w:t>
      </w:r>
      <w:proofErr w:type="spellEnd"/>
      <w:r>
        <w:t xml:space="preserve">, 2015). Therefore, the surge in the number of residents depending on the St. Francis Inn manifests the level of credibility bestowed upon the institution. Further, Mr. </w:t>
      </w:r>
      <w:proofErr w:type="spellStart"/>
      <w:r>
        <w:t>Pompei</w:t>
      </w:r>
      <w:proofErr w:type="spellEnd"/>
      <w:r>
        <w:t xml:space="preserve"> exhibits a cordial relationship with the colleagues and dependents in the film to symbolize high levels of trust among the parties involved. </w:t>
      </w:r>
    </w:p>
    <w:p w:rsidR="00E85C27" w:rsidRDefault="00843F27" w:rsidP="00E1639A">
      <w:pPr>
        <w:spacing w:line="480" w:lineRule="auto"/>
        <w:ind w:firstLine="720"/>
      </w:pPr>
      <w:r>
        <w:t xml:space="preserve">Concisely, the film </w:t>
      </w:r>
      <w:proofErr w:type="gramStart"/>
      <w:r>
        <w:t>is designed</w:t>
      </w:r>
      <w:proofErr w:type="gramEnd"/>
      <w:r>
        <w:t xml:space="preserve"> to call-to-action among the society to cooperate and alleviate the abject poverty in the United States of America. Mr. </w:t>
      </w:r>
      <w:proofErr w:type="spellStart"/>
      <w:r>
        <w:t>Pompei</w:t>
      </w:r>
      <w:proofErr w:type="spellEnd"/>
      <w:r>
        <w:t xml:space="preserve"> commences his presentations by reminding the viewers that the subsequent images running in the film </w:t>
      </w:r>
      <w:proofErr w:type="gramStart"/>
      <w:r>
        <w:t>should not be confused</w:t>
      </w:r>
      <w:proofErr w:type="gramEnd"/>
      <w:r>
        <w:t xml:space="preserve"> to a third-world country (2015). Institutions that are more compassionate should </w:t>
      </w:r>
      <w:r>
        <w:lastRenderedPageBreak/>
        <w:t xml:space="preserve">emerge to serve the increasing number of the destitute who require an assistant. Adequate cooperation is critical toward achieving the goal of alleviating suffering among fellow citizens. </w:t>
      </w:r>
      <w:r w:rsidR="00582F09">
        <w:t xml:space="preserve"> </w:t>
      </w: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p>
    <w:p w:rsidR="00582F09" w:rsidRDefault="00582F09" w:rsidP="00582F09">
      <w:pPr>
        <w:spacing w:line="480" w:lineRule="auto"/>
        <w:jc w:val="center"/>
      </w:pPr>
      <w:r>
        <w:t>References</w:t>
      </w:r>
    </w:p>
    <w:p w:rsidR="006C6838" w:rsidRPr="002832A6" w:rsidRDefault="006C6838" w:rsidP="006C6838">
      <w:pPr>
        <w:spacing w:line="480" w:lineRule="auto"/>
        <w:ind w:left="720" w:hanging="720"/>
      </w:pPr>
      <w:proofErr w:type="spellStart"/>
      <w:r>
        <w:lastRenderedPageBreak/>
        <w:t>Korthals</w:t>
      </w:r>
      <w:proofErr w:type="spellEnd"/>
      <w:r>
        <w:t xml:space="preserve">, A. L. (2014). </w:t>
      </w:r>
      <w:r>
        <w:rPr>
          <w:i/>
          <w:iCs/>
        </w:rPr>
        <w:t xml:space="preserve">Ethos and narrative interpretation: The negotiation of values in </w:t>
      </w:r>
      <w:proofErr w:type="spellStart"/>
      <w:r>
        <w:rPr>
          <w:i/>
          <w:iCs/>
        </w:rPr>
        <w:t>fiction</w:t>
      </w:r>
      <w:r>
        <w:t>.</w:t>
      </w:r>
      <w:r w:rsidR="007345A9">
        <w:t>Lincoln</w:t>
      </w:r>
      <w:proofErr w:type="spellEnd"/>
      <w:r w:rsidR="007345A9">
        <w:t>, University of Nebraska Press</w:t>
      </w:r>
    </w:p>
    <w:p w:rsidR="006C6838" w:rsidRDefault="006C6838" w:rsidP="006C6838">
      <w:pPr>
        <w:spacing w:line="480" w:lineRule="auto"/>
        <w:ind w:left="720" w:hanging="720"/>
      </w:pPr>
      <w:proofErr w:type="spellStart"/>
      <w:proofErr w:type="gramStart"/>
      <w:r>
        <w:t>Pompei</w:t>
      </w:r>
      <w:proofErr w:type="spellEnd"/>
      <w:r>
        <w:t>, F. [Presenter].</w:t>
      </w:r>
      <w:proofErr w:type="gramEnd"/>
      <w:r>
        <w:t xml:space="preserve"> (2015). </w:t>
      </w:r>
      <w:proofErr w:type="gramStart"/>
      <w:r>
        <w:rPr>
          <w:i/>
        </w:rPr>
        <w:t>We</w:t>
      </w:r>
      <w:proofErr w:type="gramEnd"/>
      <w:r>
        <w:rPr>
          <w:i/>
        </w:rPr>
        <w:t xml:space="preserve"> have a table for four ready</w:t>
      </w:r>
      <w:r>
        <w:t>, Family Theater Production [USTREAM.TV]</w:t>
      </w:r>
    </w:p>
    <w:p w:rsidR="005140A9" w:rsidRPr="002832A6" w:rsidRDefault="005140A9" w:rsidP="006533DB">
      <w:pPr>
        <w:spacing w:line="480" w:lineRule="auto"/>
      </w:pPr>
    </w:p>
    <w:sectPr w:rsidR="005140A9" w:rsidRPr="002832A6" w:rsidSect="009C6A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D49" w:rsidRDefault="00B56D49" w:rsidP="00B24C80">
      <w:r>
        <w:separator/>
      </w:r>
    </w:p>
  </w:endnote>
  <w:endnote w:type="continuationSeparator" w:id="0">
    <w:p w:rsidR="00B56D49" w:rsidRDefault="00B56D49" w:rsidP="00B2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D49" w:rsidRDefault="00B56D49" w:rsidP="00B24C80">
      <w:r>
        <w:separator/>
      </w:r>
    </w:p>
  </w:footnote>
  <w:footnote w:type="continuationSeparator" w:id="0">
    <w:p w:rsidR="00B56D49" w:rsidRDefault="00B56D49" w:rsidP="00B24C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3DB" w:rsidRPr="006533DB" w:rsidRDefault="006533DB">
    <w:pPr>
      <w:pStyle w:val="Header"/>
      <w:rPr>
        <w:b/>
      </w:rPr>
    </w:pPr>
    <w:r>
      <w:t xml:space="preserve">REVIEW OF </w:t>
    </w:r>
    <w:r>
      <w:rPr>
        <w:rFonts w:eastAsia="Times New Roman"/>
      </w:rPr>
      <w:t>ARGUMENTATIVE TOOLS IN A</w:t>
    </w:r>
    <w:r>
      <w:t xml:space="preserve"> FILM</w:t>
    </w:r>
    <w:r>
      <w:tab/>
    </w:r>
    <w:r>
      <w:tab/>
    </w:r>
    <w:r>
      <w:fldChar w:fldCharType="begin"/>
    </w:r>
    <w:r>
      <w:instrText xml:space="preserve"> PAGE   \* MERGEFORMAT </w:instrText>
    </w:r>
    <w:r>
      <w:fldChar w:fldCharType="separate"/>
    </w:r>
    <w:r w:rsidR="00DA6C1C">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C80" w:rsidRDefault="009E7A4A">
    <w:pPr>
      <w:pStyle w:val="Header"/>
    </w:pPr>
    <w:r>
      <w:t xml:space="preserve">Running Head: </w:t>
    </w:r>
    <w:r w:rsidR="00D63C3B">
      <w:t xml:space="preserve">REVIEW OF </w:t>
    </w:r>
    <w:r w:rsidR="00D63C3B">
      <w:rPr>
        <w:rFonts w:eastAsia="Times New Roman"/>
      </w:rPr>
      <w:t>ARGUMENTATIVE TOOLS IN A</w:t>
    </w:r>
    <w:r w:rsidR="00D63C3B">
      <w:t xml:space="preserve"> FILM</w:t>
    </w:r>
    <w:r w:rsidR="001B698E">
      <w:tab/>
    </w:r>
    <w:r w:rsidR="001B698E">
      <w:tab/>
    </w:r>
    <w:r w:rsidR="001B698E">
      <w:fldChar w:fldCharType="begin"/>
    </w:r>
    <w:r w:rsidR="001B698E">
      <w:instrText xml:space="preserve"> PAGE   \* MERGEFORMAT </w:instrText>
    </w:r>
    <w:r w:rsidR="001B698E">
      <w:fldChar w:fldCharType="separate"/>
    </w:r>
    <w:r w:rsidR="00DA6C1C">
      <w:rPr>
        <w:noProof/>
      </w:rPr>
      <w:t>1</w:t>
    </w:r>
    <w:r w:rsidR="001B698E">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C80"/>
    <w:rsid w:val="0001479C"/>
    <w:rsid w:val="000A6D57"/>
    <w:rsid w:val="000E1C38"/>
    <w:rsid w:val="000E513D"/>
    <w:rsid w:val="0010672E"/>
    <w:rsid w:val="00114531"/>
    <w:rsid w:val="0012356E"/>
    <w:rsid w:val="00125047"/>
    <w:rsid w:val="001439ED"/>
    <w:rsid w:val="00155A1E"/>
    <w:rsid w:val="001B698E"/>
    <w:rsid w:val="002128E3"/>
    <w:rsid w:val="00232934"/>
    <w:rsid w:val="00256582"/>
    <w:rsid w:val="002770A3"/>
    <w:rsid w:val="002832A6"/>
    <w:rsid w:val="002B65C6"/>
    <w:rsid w:val="002D0D04"/>
    <w:rsid w:val="002E3FBA"/>
    <w:rsid w:val="002F3CDB"/>
    <w:rsid w:val="003471D1"/>
    <w:rsid w:val="003712BA"/>
    <w:rsid w:val="004057D5"/>
    <w:rsid w:val="004321A0"/>
    <w:rsid w:val="00433624"/>
    <w:rsid w:val="004407C4"/>
    <w:rsid w:val="00446F1F"/>
    <w:rsid w:val="004639E8"/>
    <w:rsid w:val="00482C4F"/>
    <w:rsid w:val="005140A9"/>
    <w:rsid w:val="0051645F"/>
    <w:rsid w:val="00582F09"/>
    <w:rsid w:val="005A6F55"/>
    <w:rsid w:val="005C252F"/>
    <w:rsid w:val="005C63A0"/>
    <w:rsid w:val="00615101"/>
    <w:rsid w:val="006533DB"/>
    <w:rsid w:val="006C6838"/>
    <w:rsid w:val="006D147F"/>
    <w:rsid w:val="006F11E1"/>
    <w:rsid w:val="007345A9"/>
    <w:rsid w:val="00755AB5"/>
    <w:rsid w:val="00773210"/>
    <w:rsid w:val="007E6832"/>
    <w:rsid w:val="00843F27"/>
    <w:rsid w:val="008C545F"/>
    <w:rsid w:val="00916177"/>
    <w:rsid w:val="009A0731"/>
    <w:rsid w:val="009C66D5"/>
    <w:rsid w:val="009C6A5F"/>
    <w:rsid w:val="009D2A89"/>
    <w:rsid w:val="009E7A4A"/>
    <w:rsid w:val="00A074AF"/>
    <w:rsid w:val="00A31852"/>
    <w:rsid w:val="00A63778"/>
    <w:rsid w:val="00A92684"/>
    <w:rsid w:val="00AC3625"/>
    <w:rsid w:val="00AC6556"/>
    <w:rsid w:val="00B24C80"/>
    <w:rsid w:val="00B51B08"/>
    <w:rsid w:val="00B56D49"/>
    <w:rsid w:val="00BC0156"/>
    <w:rsid w:val="00C22668"/>
    <w:rsid w:val="00C328AA"/>
    <w:rsid w:val="00C35631"/>
    <w:rsid w:val="00C4169F"/>
    <w:rsid w:val="00C46F6B"/>
    <w:rsid w:val="00CC5285"/>
    <w:rsid w:val="00CD6099"/>
    <w:rsid w:val="00CE5A6F"/>
    <w:rsid w:val="00D46ECF"/>
    <w:rsid w:val="00D6063D"/>
    <w:rsid w:val="00D63C3B"/>
    <w:rsid w:val="00D671E1"/>
    <w:rsid w:val="00DA6C1C"/>
    <w:rsid w:val="00DE007E"/>
    <w:rsid w:val="00E048B9"/>
    <w:rsid w:val="00E1639A"/>
    <w:rsid w:val="00E74D33"/>
    <w:rsid w:val="00E85C27"/>
    <w:rsid w:val="00F02FE7"/>
    <w:rsid w:val="00F11FFE"/>
    <w:rsid w:val="00F177A8"/>
    <w:rsid w:val="00F70A97"/>
    <w:rsid w:val="00FB0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C80"/>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C80"/>
    <w:pPr>
      <w:tabs>
        <w:tab w:val="center" w:pos="4680"/>
        <w:tab w:val="right" w:pos="9360"/>
      </w:tabs>
    </w:pPr>
  </w:style>
  <w:style w:type="character" w:customStyle="1" w:styleId="HeaderChar">
    <w:name w:val="Header Char"/>
    <w:basedOn w:val="DefaultParagraphFont"/>
    <w:link w:val="Header"/>
    <w:uiPriority w:val="99"/>
    <w:rsid w:val="00B24C80"/>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B24C80"/>
    <w:pPr>
      <w:tabs>
        <w:tab w:val="center" w:pos="4680"/>
        <w:tab w:val="right" w:pos="9360"/>
      </w:tabs>
    </w:pPr>
  </w:style>
  <w:style w:type="character" w:customStyle="1" w:styleId="FooterChar">
    <w:name w:val="Footer Char"/>
    <w:basedOn w:val="DefaultParagraphFont"/>
    <w:link w:val="Footer"/>
    <w:uiPriority w:val="99"/>
    <w:rsid w:val="00B24C80"/>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C80"/>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C80"/>
    <w:pPr>
      <w:tabs>
        <w:tab w:val="center" w:pos="4680"/>
        <w:tab w:val="right" w:pos="9360"/>
      </w:tabs>
    </w:pPr>
  </w:style>
  <w:style w:type="character" w:customStyle="1" w:styleId="HeaderChar">
    <w:name w:val="Header Char"/>
    <w:basedOn w:val="DefaultParagraphFont"/>
    <w:link w:val="Header"/>
    <w:uiPriority w:val="99"/>
    <w:rsid w:val="00B24C80"/>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B24C80"/>
    <w:pPr>
      <w:tabs>
        <w:tab w:val="center" w:pos="4680"/>
        <w:tab w:val="right" w:pos="9360"/>
      </w:tabs>
    </w:pPr>
  </w:style>
  <w:style w:type="character" w:customStyle="1" w:styleId="FooterChar">
    <w:name w:val="Footer Char"/>
    <w:basedOn w:val="DefaultParagraphFont"/>
    <w:link w:val="Footer"/>
    <w:uiPriority w:val="99"/>
    <w:rsid w:val="00B24C80"/>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430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2018-10-09T00:03:00Z</dcterms:created>
  <dcterms:modified xsi:type="dcterms:W3CDTF">2018-10-09T02:19:00Z</dcterms:modified>
</cp:coreProperties>
</file>